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0"/>
      </w:tblGrid>
      <w:tr w:rsidR="001B386D" w14:paraId="2E0F7DBF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280" w:type="dxa"/>
              <w:left w:w="360" w:type="dxa"/>
              <w:bottom w:w="280" w:type="dxa"/>
              <w:right w:w="360" w:type="dxa"/>
            </w:tcMar>
          </w:tcPr>
          <w:p w14:paraId="7D0C6FD5" w14:textId="77777777" w:rsidR="00A76B05" w:rsidRDefault="00000000">
            <w:pPr>
              <w:spacing w:after="80"/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D94F2B"/>
                <w:sz w:val="52"/>
                <w:szCs w:val="5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E8A020"/>
                <w:sz w:val="52"/>
                <w:szCs w:val="52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E9C6A"/>
                <w:sz w:val="52"/>
                <w:szCs w:val="52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B72C4"/>
                <w:sz w:val="52"/>
                <w:szCs w:val="52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sz w:val="40"/>
                <w:szCs w:val="40"/>
              </w:rPr>
              <w:t xml:space="preserve">  Workshop</w:t>
            </w:r>
            <w:proofErr w:type="gramEnd"/>
          </w:p>
          <w:p w14:paraId="540100CF" w14:textId="77777777" w:rsidR="00A76B05" w:rsidRDefault="00000000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FFFFFF"/>
                <w:sz w:val="52"/>
                <w:szCs w:val="52"/>
              </w:rPr>
              <w:t>Understand People. Transform Teams.</w:t>
            </w:r>
          </w:p>
          <w:p w14:paraId="4588D992" w14:textId="77777777" w:rsidR="00A76B05" w:rsidRDefault="00000000">
            <w:r>
              <w:rPr>
                <w:rFonts w:ascii="Arial" w:eastAsia="Arial" w:hAnsi="Arial" w:cs="Arial"/>
                <w:color w:val="B0BFCC"/>
                <w:sz w:val="22"/>
                <w:szCs w:val="22"/>
              </w:rPr>
              <w:t>A hands-on behavioral intelligence workshop that gives your team a shared language for communication, collaboration, and results.</w:t>
            </w:r>
          </w:p>
        </w:tc>
      </w:tr>
      <w:tr w:rsidR="001B386D" w14:paraId="693201EC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  <w:shd w:val="clear" w:color="auto" w:fill="E8A020"/>
            <w:tcMar>
              <w:top w:w="120" w:type="dxa"/>
              <w:left w:w="360" w:type="dxa"/>
              <w:bottom w:w="120" w:type="dxa"/>
              <w:right w:w="360" w:type="dxa"/>
            </w:tcMar>
          </w:tcPr>
          <w:p w14:paraId="7C9487FD" w14:textId="105178EC" w:rsidR="00A76B05" w:rsidRDefault="00000000">
            <w:r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✓ Research-backed   </w:t>
            </w:r>
            <w:r w:rsidR="001B386D"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 ✓ Immediately applicable    </w:t>
            </w:r>
            <w:r w:rsidR="001B386D"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✓ Half-day to 3-day formats   </w:t>
            </w:r>
            <w:r w:rsidR="001B386D"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color w:val="1B2A4A"/>
                <w:sz w:val="18"/>
                <w:szCs w:val="18"/>
              </w:rPr>
              <w:t xml:space="preserve"> ✓ Works for any team size</w:t>
            </w:r>
          </w:p>
        </w:tc>
      </w:tr>
    </w:tbl>
    <w:p w14:paraId="6AB024F2" w14:textId="77777777" w:rsidR="00A76B05" w:rsidRDefault="00000000">
      <w:pPr>
        <w:spacing w:before="240" w:after="80"/>
      </w:pPr>
      <w:r>
        <w:rPr>
          <w:rFonts w:ascii="Arial" w:eastAsia="Arial" w:hAnsi="Arial" w:cs="Arial"/>
          <w:b/>
          <w:bCs/>
          <w:color w:val="C41E3A"/>
          <w:sz w:val="16"/>
          <w:szCs w:val="16"/>
        </w:rPr>
        <w:t>WHO IT'S FOR</w:t>
      </w:r>
    </w:p>
    <w:p w14:paraId="02863FD8" w14:textId="77777777" w:rsidR="00A76B05" w:rsidRPr="001B386D" w:rsidRDefault="00A76B05">
      <w:pPr>
        <w:pBdr>
          <w:bottom w:val="single" w:sz="12" w:space="1" w:color="C41E3A"/>
        </w:pBdr>
        <w:spacing w:after="120"/>
        <w:rPr>
          <w:sz w:val="2"/>
          <w:szCs w:val="2"/>
        </w:rPr>
      </w:pPr>
    </w:p>
    <w:p w14:paraId="734BF278" w14:textId="77777777" w:rsidR="00A76B05" w:rsidRDefault="00000000">
      <w:pPr>
        <w:spacing w:after="100"/>
      </w:pPr>
      <w:r>
        <w:rPr>
          <w:rFonts w:ascii="Arial" w:eastAsia="Arial" w:hAnsi="Arial" w:cs="Arial"/>
          <w:b/>
          <w:bCs/>
          <w:color w:val="1B2A4A"/>
          <w:sz w:val="26"/>
          <w:szCs w:val="26"/>
        </w:rPr>
        <w:t>Any team that wants to communicate better and conflict less.</w:t>
      </w:r>
    </w:p>
    <w:p w14:paraId="33C8F97E" w14:textId="53FD8917" w:rsidR="00A76B05" w:rsidRDefault="00000000" w:rsidP="001B386D">
      <w:pPr>
        <w:spacing w:after="80"/>
      </w:pPr>
      <w:r>
        <w:rPr>
          <w:rFonts w:ascii="Arial" w:eastAsia="Arial" w:hAnsi="Arial" w:cs="Arial"/>
          <w:color w:val="374151"/>
          <w:sz w:val="22"/>
          <w:szCs w:val="22"/>
        </w:rPr>
        <w:t>Whether you're leading a corporate department, a nonprofit team, a church staff, or a small business — if people work together, DISC works. This workshop is designed for real environments where real friction happens, and where better communication changes everything.</w:t>
      </w:r>
    </w:p>
    <w:p w14:paraId="401835EF" w14:textId="77777777" w:rsidR="00A76B05" w:rsidRDefault="00000000">
      <w:pPr>
        <w:spacing w:before="240" w:after="80"/>
      </w:pPr>
      <w:r>
        <w:rPr>
          <w:rFonts w:ascii="Arial" w:eastAsia="Arial" w:hAnsi="Arial" w:cs="Arial"/>
          <w:b/>
          <w:bCs/>
          <w:color w:val="C41E3A"/>
          <w:sz w:val="16"/>
          <w:szCs w:val="16"/>
        </w:rPr>
        <w:t>THE FOUR BEHAVIORAL STYLES</w:t>
      </w:r>
    </w:p>
    <w:p w14:paraId="7BD9DF86" w14:textId="77777777" w:rsidR="00A76B05" w:rsidRPr="001B386D" w:rsidRDefault="00A76B05">
      <w:pPr>
        <w:pBdr>
          <w:bottom w:val="single" w:sz="12" w:space="1" w:color="C41E3A"/>
        </w:pBdr>
        <w:spacing w:after="120"/>
        <w:rPr>
          <w:sz w:val="2"/>
          <w:szCs w:val="2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00"/>
        <w:gridCol w:w="2700"/>
        <w:gridCol w:w="2790"/>
      </w:tblGrid>
      <w:tr w:rsidR="001B386D" w14:paraId="11466BC8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E5E7EB"/>
            </w:tcBorders>
            <w:shd w:val="clear" w:color="auto" w:fill="F8F9FB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60FF61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D94F2B"/>
                <w:sz w:val="56"/>
                <w:szCs w:val="56"/>
              </w:rPr>
              <w:t>D</w:t>
            </w:r>
          </w:p>
          <w:p w14:paraId="54321510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1B2A4A"/>
                <w:sz w:val="16"/>
                <w:szCs w:val="16"/>
              </w:rPr>
              <w:t>DOMINANCE</w:t>
            </w:r>
          </w:p>
          <w:p w14:paraId="205EE526" w14:textId="77777777" w:rsidR="00A76B05" w:rsidRDefault="00000000"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 xml:space="preserve">Direct, decisive, </w:t>
            </w:r>
            <w:proofErr w:type="gramStart"/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results-driven</w:t>
            </w:r>
            <w:proofErr w:type="gramEnd"/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. Thrives on challenge.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E5E7EB"/>
            </w:tcBorders>
            <w:shd w:val="clear" w:color="auto" w:fill="F8F9FB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89B094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E8A020"/>
                <w:sz w:val="56"/>
                <w:szCs w:val="56"/>
              </w:rPr>
              <w:t>I</w:t>
            </w:r>
          </w:p>
          <w:p w14:paraId="04480C70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1B2A4A"/>
                <w:sz w:val="16"/>
                <w:szCs w:val="16"/>
              </w:rPr>
              <w:t>INFLUENCE</w:t>
            </w:r>
          </w:p>
          <w:p w14:paraId="5B11E31A" w14:textId="77777777" w:rsidR="00A76B05" w:rsidRDefault="00000000"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Enthusiastic, persuasive. Energizes and inspires others.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E5E7EB"/>
            </w:tcBorders>
            <w:shd w:val="clear" w:color="auto" w:fill="F8F9FB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42420C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2E9C6A"/>
                <w:sz w:val="56"/>
                <w:szCs w:val="56"/>
              </w:rPr>
              <w:t>S</w:t>
            </w:r>
          </w:p>
          <w:p w14:paraId="00ECABE4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1B2A4A"/>
                <w:sz w:val="16"/>
                <w:szCs w:val="16"/>
              </w:rPr>
              <w:t>STEADINESS</w:t>
            </w:r>
          </w:p>
          <w:p w14:paraId="128B0207" w14:textId="77777777" w:rsidR="00A76B05" w:rsidRDefault="00000000"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 xml:space="preserve">Patient, loyal, </w:t>
            </w:r>
            <w:proofErr w:type="gramStart"/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team-oriented</w:t>
            </w:r>
            <w:proofErr w:type="gramEnd"/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. The relational glue of teams.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single" w:sz="4" w:space="0" w:color="E5E7EB"/>
            </w:tcBorders>
            <w:shd w:val="clear" w:color="auto" w:fill="F8F9FB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9D982DC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2B72C4"/>
                <w:sz w:val="56"/>
                <w:szCs w:val="56"/>
              </w:rPr>
              <w:t>C</w:t>
            </w:r>
          </w:p>
          <w:p w14:paraId="287E1FBB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1B2A4A"/>
                <w:sz w:val="16"/>
                <w:szCs w:val="16"/>
              </w:rPr>
              <w:t>CONSCIENTIOUS</w:t>
            </w:r>
          </w:p>
          <w:p w14:paraId="09941716" w14:textId="77777777" w:rsidR="00A76B05" w:rsidRDefault="00000000">
            <w:r>
              <w:rPr>
                <w:rFonts w:ascii="Arial" w:eastAsia="Arial" w:hAnsi="Arial" w:cs="Arial"/>
                <w:color w:val="6B7280"/>
                <w:sz w:val="18"/>
                <w:szCs w:val="18"/>
              </w:rPr>
              <w:t>Analytical, accurate, systematic. Brings precision and quality.</w:t>
            </w:r>
          </w:p>
        </w:tc>
      </w:tr>
    </w:tbl>
    <w:p w14:paraId="2FEDB9D6" w14:textId="77777777" w:rsidR="00A76B05" w:rsidRDefault="00000000">
      <w:pPr>
        <w:spacing w:before="240" w:after="80"/>
      </w:pPr>
      <w:r>
        <w:rPr>
          <w:rFonts w:ascii="Arial" w:eastAsia="Arial" w:hAnsi="Arial" w:cs="Arial"/>
          <w:b/>
          <w:bCs/>
          <w:color w:val="C41E3A"/>
          <w:sz w:val="16"/>
          <w:szCs w:val="16"/>
        </w:rPr>
        <w:t>WHAT PARTICIPANTS WALK AWAY WITH</w:t>
      </w:r>
    </w:p>
    <w:p w14:paraId="4DFF1EC8" w14:textId="77777777" w:rsidR="00A76B05" w:rsidRPr="001B386D" w:rsidRDefault="00A76B05">
      <w:pPr>
        <w:pBdr>
          <w:bottom w:val="single" w:sz="12" w:space="1" w:color="C41E3A"/>
        </w:pBdr>
        <w:spacing w:after="120"/>
        <w:rPr>
          <w:sz w:val="2"/>
          <w:szCs w:val="2"/>
        </w:rPr>
      </w:pPr>
    </w:p>
    <w:tbl>
      <w:tblPr>
        <w:tblW w:w="10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5"/>
        <w:gridCol w:w="5490"/>
      </w:tblGrid>
      <w:tr w:rsidR="001B386D" w14:paraId="3544C1A5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5205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CC8E7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Your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behavioral style and blind spots</w:t>
            </w:r>
          </w:p>
        </w:tc>
        <w:tc>
          <w:tcPr>
            <w:tcW w:w="5490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C4357C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Practical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communication strategies for any style</w:t>
            </w:r>
          </w:p>
        </w:tc>
      </w:tr>
      <w:tr w:rsidR="001B386D" w14:paraId="33AD4317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5205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C5AA7D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Why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people are different — and why that's good</w:t>
            </w:r>
          </w:p>
        </w:tc>
        <w:tc>
          <w:tcPr>
            <w:tcW w:w="5490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2A4532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A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Team DISC Wheel showing your group's makeup</w:t>
            </w:r>
          </w:p>
        </w:tc>
      </w:tr>
      <w:tr w:rsidR="001B386D" w14:paraId="65958A05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5205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F39E7A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What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motivates and derails each style</w:t>
            </w:r>
          </w:p>
        </w:tc>
        <w:tc>
          <w:tcPr>
            <w:tcW w:w="5490" w:type="dxa"/>
            <w:tcBorders>
              <w:top w:val="nil"/>
              <w:left w:val="single" w:sz="12" w:space="0" w:color="C41E3A"/>
              <w:bottom w:val="single" w:sz="4" w:space="0" w:color="E5E7EB"/>
              <w:right w:val="nil"/>
            </w:tcBorders>
            <w:shd w:val="clear" w:color="auto" w:fill="F8F9F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36EFC" w14:textId="77777777" w:rsidR="00A76B05" w:rsidRDefault="00000000">
            <w:proofErr w:type="gramStart"/>
            <w:r>
              <w:rPr>
                <w:rFonts w:ascii="Arial" w:eastAsia="Arial" w:hAnsi="Arial" w:cs="Arial"/>
                <w:color w:val="374151"/>
              </w:rPr>
              <w:t>✓  A</w:t>
            </w:r>
            <w:proofErr w:type="gramEnd"/>
            <w:r>
              <w:rPr>
                <w:rFonts w:ascii="Arial" w:eastAsia="Arial" w:hAnsi="Arial" w:cs="Arial"/>
                <w:color w:val="374151"/>
              </w:rPr>
              <w:t xml:space="preserve"> personal Development Plan with 30-day actions</w:t>
            </w:r>
          </w:p>
        </w:tc>
      </w:tr>
    </w:tbl>
    <w:p w14:paraId="1390A846" w14:textId="77777777" w:rsidR="00A76B05" w:rsidRDefault="00000000">
      <w:pPr>
        <w:spacing w:before="240" w:after="80"/>
      </w:pPr>
      <w:r>
        <w:rPr>
          <w:rFonts w:ascii="Arial" w:eastAsia="Arial" w:hAnsi="Arial" w:cs="Arial"/>
          <w:b/>
          <w:bCs/>
          <w:color w:val="C41E3A"/>
          <w:sz w:val="16"/>
          <w:szCs w:val="16"/>
        </w:rPr>
        <w:t>WHAT'S INCLUDED IN EVERY WORKSHOP</w:t>
      </w:r>
    </w:p>
    <w:p w14:paraId="2F944B30" w14:textId="77777777" w:rsidR="00A76B05" w:rsidRPr="001B386D" w:rsidRDefault="00A76B05">
      <w:pPr>
        <w:pBdr>
          <w:bottom w:val="single" w:sz="12" w:space="1" w:color="C41E3A"/>
        </w:pBdr>
        <w:spacing w:after="120"/>
        <w:rPr>
          <w:sz w:val="2"/>
          <w:szCs w:val="2"/>
        </w:rPr>
      </w:pPr>
    </w:p>
    <w:p w14:paraId="67154E65" w14:textId="77777777" w:rsidR="00A76B05" w:rsidRPr="001B386D" w:rsidRDefault="00000000">
      <w:pPr>
        <w:pStyle w:val="ListParagraph"/>
        <w:numPr>
          <w:ilvl w:val="0"/>
          <w:numId w:val="2"/>
        </w:numPr>
        <w:spacing w:before="40" w:after="40"/>
      </w:pPr>
      <w:r w:rsidRPr="001B386D">
        <w:rPr>
          <w:rFonts w:ascii="Arial" w:eastAsia="Arial" w:hAnsi="Arial" w:cs="Arial"/>
          <w:color w:val="374151"/>
        </w:rPr>
        <w:t>Engaging exercises that surface behavioral differences in real time — starting with the very first activity</w:t>
      </w:r>
    </w:p>
    <w:p w14:paraId="376D705A" w14:textId="77777777" w:rsidR="00A76B05" w:rsidRPr="001B386D" w:rsidRDefault="00000000">
      <w:pPr>
        <w:pStyle w:val="ListParagraph"/>
        <w:numPr>
          <w:ilvl w:val="0"/>
          <w:numId w:val="2"/>
        </w:numPr>
        <w:spacing w:before="40" w:after="40"/>
      </w:pPr>
      <w:r w:rsidRPr="001B386D">
        <w:rPr>
          <w:rFonts w:ascii="Arial" w:eastAsia="Arial" w:hAnsi="Arial" w:cs="Arial"/>
          <w:color w:val="374151"/>
        </w:rPr>
        <w:t xml:space="preserve">Full review of each participant's TTI DISC Assessment results (or workbook </w:t>
      </w:r>
      <w:proofErr w:type="spellStart"/>
      <w:r w:rsidRPr="001B386D">
        <w:rPr>
          <w:rFonts w:ascii="Arial" w:eastAsia="Arial" w:hAnsi="Arial" w:cs="Arial"/>
          <w:color w:val="374151"/>
        </w:rPr>
        <w:t>PREssessment</w:t>
      </w:r>
      <w:proofErr w:type="spellEnd"/>
      <w:r w:rsidRPr="001B386D">
        <w:rPr>
          <w:rFonts w:ascii="Arial" w:eastAsia="Arial" w:hAnsi="Arial" w:cs="Arial"/>
          <w:color w:val="374151"/>
        </w:rPr>
        <w:t>)</w:t>
      </w:r>
    </w:p>
    <w:p w14:paraId="7C7C099A" w14:textId="77777777" w:rsidR="00A76B05" w:rsidRPr="001B386D" w:rsidRDefault="00000000">
      <w:pPr>
        <w:pStyle w:val="ListParagraph"/>
        <w:numPr>
          <w:ilvl w:val="0"/>
          <w:numId w:val="2"/>
        </w:numPr>
        <w:spacing w:before="40" w:after="40"/>
      </w:pPr>
      <w:r w:rsidRPr="001B386D">
        <w:rPr>
          <w:rFonts w:ascii="Arial" w:eastAsia="Arial" w:hAnsi="Arial" w:cs="Arial"/>
          <w:color w:val="374151"/>
        </w:rPr>
        <w:t>Team DISC Wheel mapping — see exactly how your team is distributed behaviorally</w:t>
      </w:r>
    </w:p>
    <w:p w14:paraId="3D896224" w14:textId="77777777" w:rsidR="00A76B05" w:rsidRPr="001B386D" w:rsidRDefault="00000000">
      <w:pPr>
        <w:pStyle w:val="ListParagraph"/>
        <w:numPr>
          <w:ilvl w:val="0"/>
          <w:numId w:val="2"/>
        </w:numPr>
        <w:spacing w:before="40" w:after="40"/>
      </w:pPr>
      <w:r w:rsidRPr="001B386D">
        <w:rPr>
          <w:rFonts w:ascii="Arial" w:eastAsia="Arial" w:hAnsi="Arial" w:cs="Arial"/>
          <w:color w:val="374151"/>
        </w:rPr>
        <w:t>DISC Communication Tracking practice — learn to read and adapt to any behavioral style</w:t>
      </w:r>
    </w:p>
    <w:p w14:paraId="5A86C908" w14:textId="77777777" w:rsidR="00A76B05" w:rsidRPr="001B386D" w:rsidRDefault="00000000">
      <w:pPr>
        <w:pStyle w:val="ListParagraph"/>
        <w:numPr>
          <w:ilvl w:val="0"/>
          <w:numId w:val="2"/>
        </w:numPr>
        <w:spacing w:before="40" w:after="40"/>
      </w:pPr>
      <w:r w:rsidRPr="001B386D">
        <w:rPr>
          <w:rFonts w:ascii="Arial" w:eastAsia="Arial" w:hAnsi="Arial" w:cs="Arial"/>
          <w:color w:val="374151"/>
        </w:rPr>
        <w:t>The Essential DISC Training Workbook for every participant</w:t>
      </w:r>
    </w:p>
    <w:p w14:paraId="67627932" w14:textId="77777777" w:rsidR="00A76B05" w:rsidRDefault="00000000">
      <w:pPr>
        <w:spacing w:before="240" w:after="80"/>
      </w:pPr>
      <w:r>
        <w:rPr>
          <w:rFonts w:ascii="Arial" w:eastAsia="Arial" w:hAnsi="Arial" w:cs="Arial"/>
          <w:b/>
          <w:bCs/>
          <w:color w:val="C41E3A"/>
          <w:sz w:val="16"/>
          <w:szCs w:val="16"/>
        </w:rPr>
        <w:t>AVAILABLE WORKSHOP FORMATS</w:t>
      </w:r>
    </w:p>
    <w:p w14:paraId="47D05C4A" w14:textId="77777777" w:rsidR="00A76B05" w:rsidRPr="001B386D" w:rsidRDefault="00A76B05">
      <w:pPr>
        <w:pBdr>
          <w:bottom w:val="single" w:sz="12" w:space="1" w:color="C41E3A"/>
        </w:pBdr>
        <w:spacing w:after="120"/>
        <w:rPr>
          <w:sz w:val="2"/>
          <w:szCs w:val="2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5"/>
        <w:gridCol w:w="2430"/>
        <w:gridCol w:w="2790"/>
        <w:gridCol w:w="3240"/>
      </w:tblGrid>
      <w:tr w:rsidR="001B386D" w14:paraId="18F12B91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2425" w:type="dxa"/>
            <w:tcBorders>
              <w:top w:val="single" w:sz="4" w:space="0" w:color="E5E7EB"/>
              <w:left w:val="single" w:sz="4" w:space="0" w:color="E5E7EB"/>
              <w:bottom w:val="single" w:sz="4" w:space="0" w:color="E5E7EB"/>
              <w:right w:val="single" w:sz="4" w:space="0" w:color="E5E7EB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7156A8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2A4A"/>
                <w:sz w:val="52"/>
                <w:szCs w:val="52"/>
              </w:rPr>
              <w:t>1/2</w:t>
            </w:r>
          </w:p>
          <w:p w14:paraId="5A16215A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color w:val="6B7280"/>
                <w:sz w:val="16"/>
                <w:szCs w:val="16"/>
              </w:rPr>
              <w:t>DAY</w:t>
            </w:r>
          </w:p>
          <w:p w14:paraId="1E0A6DFD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374151"/>
                <w:sz w:val="18"/>
                <w:szCs w:val="18"/>
              </w:rPr>
              <w:t>Half Day</w:t>
            </w:r>
          </w:p>
        </w:tc>
        <w:tc>
          <w:tcPr>
            <w:tcW w:w="2430" w:type="dxa"/>
            <w:tcBorders>
              <w:top w:val="single" w:sz="4" w:space="0" w:color="E5E7EB"/>
              <w:left w:val="single" w:sz="4" w:space="0" w:color="E5E7EB"/>
              <w:bottom w:val="single" w:sz="4" w:space="0" w:color="E5E7EB"/>
              <w:right w:val="single" w:sz="4" w:space="0" w:color="E5E7EB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2A32CB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2A4A"/>
                <w:sz w:val="52"/>
                <w:szCs w:val="52"/>
              </w:rPr>
              <w:t>1</w:t>
            </w:r>
          </w:p>
          <w:p w14:paraId="1AEB4BD9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color w:val="6B7280"/>
                <w:sz w:val="16"/>
                <w:szCs w:val="16"/>
              </w:rPr>
              <w:t>DAY</w:t>
            </w:r>
          </w:p>
          <w:p w14:paraId="4FC97CDA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374151"/>
                <w:sz w:val="18"/>
                <w:szCs w:val="18"/>
              </w:rPr>
              <w:t>Full Day</w:t>
            </w:r>
          </w:p>
        </w:tc>
        <w:tc>
          <w:tcPr>
            <w:tcW w:w="2790" w:type="dxa"/>
            <w:tcBorders>
              <w:top w:val="single" w:sz="4" w:space="0" w:color="E5E7EB"/>
              <w:left w:val="single" w:sz="4" w:space="0" w:color="E5E7EB"/>
              <w:bottom w:val="single" w:sz="4" w:space="0" w:color="E5E7EB"/>
              <w:right w:val="single" w:sz="4" w:space="0" w:color="E5E7EB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799CC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2A4A"/>
                <w:sz w:val="52"/>
                <w:szCs w:val="52"/>
              </w:rPr>
              <w:t>2</w:t>
            </w:r>
          </w:p>
          <w:p w14:paraId="276428D0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color w:val="6B7280"/>
                <w:sz w:val="16"/>
                <w:szCs w:val="16"/>
              </w:rPr>
              <w:t>DAYS</w:t>
            </w:r>
          </w:p>
          <w:p w14:paraId="487E7739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374151"/>
                <w:sz w:val="18"/>
                <w:szCs w:val="18"/>
              </w:rPr>
              <w:t>Two Days</w:t>
            </w:r>
          </w:p>
        </w:tc>
        <w:tc>
          <w:tcPr>
            <w:tcW w:w="3240" w:type="dxa"/>
            <w:tcBorders>
              <w:top w:val="single" w:sz="4" w:space="0" w:color="E5E7EB"/>
              <w:left w:val="single" w:sz="4" w:space="0" w:color="E5E7EB"/>
              <w:bottom w:val="single" w:sz="4" w:space="0" w:color="E5E7EB"/>
              <w:right w:val="single" w:sz="4" w:space="0" w:color="E5E7EB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B0A05F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2A4A"/>
                <w:sz w:val="52"/>
                <w:szCs w:val="52"/>
              </w:rPr>
              <w:t>3</w:t>
            </w:r>
          </w:p>
          <w:p w14:paraId="31052E1C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color w:val="6B7280"/>
                <w:sz w:val="16"/>
                <w:szCs w:val="16"/>
              </w:rPr>
              <w:t>DAYS</w:t>
            </w:r>
          </w:p>
          <w:p w14:paraId="2EC6BA98" w14:textId="77777777" w:rsidR="00A76B0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374151"/>
                <w:sz w:val="18"/>
                <w:szCs w:val="18"/>
              </w:rPr>
              <w:t>Three Days</w:t>
            </w:r>
          </w:p>
        </w:tc>
      </w:tr>
    </w:tbl>
    <w:p w14:paraId="7721250D" w14:textId="77777777" w:rsidR="00A76B05" w:rsidRPr="001B386D" w:rsidRDefault="00A76B05" w:rsidP="001B386D">
      <w:pPr>
        <w:rPr>
          <w:sz w:val="2"/>
          <w:szCs w:val="2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9"/>
        <w:gridCol w:w="5441"/>
      </w:tblGrid>
      <w:tr w:rsidR="001B386D" w14:paraId="777C49B1" w14:textId="77777777" w:rsidTr="001B386D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4D975996" w14:textId="77777777" w:rsidR="00A76B05" w:rsidRDefault="00000000">
            <w:pPr>
              <w:spacing w:after="60"/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Ready to bring this to your team?</w:t>
            </w:r>
          </w:p>
          <w:p w14:paraId="42549EB1" w14:textId="4B588331" w:rsidR="00A76B05" w:rsidRDefault="00000000">
            <w:r>
              <w:rPr>
                <w:rFonts w:ascii="Arial" w:eastAsia="Arial" w:hAnsi="Arial" w:cs="Arial"/>
                <w:b/>
                <w:bCs/>
                <w:color w:val="E8A020"/>
                <w:sz w:val="22"/>
                <w:szCs w:val="22"/>
              </w:rPr>
              <w:t>www.</w:t>
            </w:r>
            <w:r w:rsidR="001B386D">
              <w:rPr>
                <w:rFonts w:ascii="Arial" w:eastAsia="Arial" w:hAnsi="Arial" w:cs="Arial"/>
                <w:b/>
                <w:bCs/>
                <w:color w:val="E8A020"/>
                <w:sz w:val="22"/>
                <w:szCs w:val="22"/>
              </w:rPr>
              <w:t>website.com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  <w:shd w:val="clear" w:color="auto" w:fill="1B2A4A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4358C5EA" w14:textId="77777777" w:rsidR="00A76B05" w:rsidRDefault="00000000">
            <w:pPr>
              <w:spacing w:after="40"/>
              <w:jc w:val="right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[Your Name]</w:t>
            </w:r>
          </w:p>
          <w:p w14:paraId="3FAD8523" w14:textId="77777777" w:rsidR="00A76B05" w:rsidRDefault="00000000">
            <w:pPr>
              <w:spacing w:after="40"/>
              <w:jc w:val="right"/>
            </w:pPr>
            <w:r>
              <w:rPr>
                <w:rFonts w:ascii="Arial" w:eastAsia="Arial" w:hAnsi="Arial" w:cs="Arial"/>
                <w:color w:val="8899BB"/>
              </w:rPr>
              <w:t xml:space="preserve">[Your </w:t>
            </w:r>
            <w:proofErr w:type="gramStart"/>
            <w:r>
              <w:rPr>
                <w:rFonts w:ascii="Arial" w:eastAsia="Arial" w:hAnsi="Arial" w:cs="Arial"/>
                <w:color w:val="8899BB"/>
              </w:rPr>
              <w:t>Email]  ·</w:t>
            </w:r>
            <w:proofErr w:type="gramEnd"/>
            <w:r>
              <w:rPr>
                <w:rFonts w:ascii="Arial" w:eastAsia="Arial" w:hAnsi="Arial" w:cs="Arial"/>
                <w:color w:val="8899BB"/>
              </w:rPr>
              <w:t xml:space="preserve">  [Your Phone]</w:t>
            </w:r>
          </w:p>
          <w:p w14:paraId="7ED97577" w14:textId="77777777" w:rsidR="00A76B05" w:rsidRDefault="00000000">
            <w:pPr>
              <w:jc w:val="right"/>
            </w:pPr>
            <w:r>
              <w:rPr>
                <w:rFonts w:ascii="Arial" w:eastAsia="Arial" w:hAnsi="Arial" w:cs="Arial"/>
                <w:color w:val="8899BB"/>
              </w:rPr>
              <w:t xml:space="preserve">[Your </w:t>
            </w:r>
            <w:proofErr w:type="gramStart"/>
            <w:r>
              <w:rPr>
                <w:rFonts w:ascii="Arial" w:eastAsia="Arial" w:hAnsi="Arial" w:cs="Arial"/>
                <w:color w:val="8899BB"/>
              </w:rPr>
              <w:t>Website</w:t>
            </w:r>
            <w:proofErr w:type="gramEnd"/>
            <w:r>
              <w:rPr>
                <w:rFonts w:ascii="Arial" w:eastAsia="Arial" w:hAnsi="Arial" w:cs="Arial"/>
                <w:color w:val="8899BB"/>
              </w:rPr>
              <w:t xml:space="preserve"> or Organization]</w:t>
            </w:r>
          </w:p>
        </w:tc>
      </w:tr>
    </w:tbl>
    <w:p w14:paraId="7624080E" w14:textId="77777777" w:rsidR="007856C5" w:rsidRPr="001B386D" w:rsidRDefault="007856C5">
      <w:pPr>
        <w:rPr>
          <w:sz w:val="2"/>
          <w:szCs w:val="2"/>
        </w:rPr>
      </w:pPr>
    </w:p>
    <w:sectPr w:rsidR="007856C5" w:rsidRPr="001B386D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6711"/>
    <w:multiLevelType w:val="hybridMultilevel"/>
    <w:tmpl w:val="925C5C06"/>
    <w:lvl w:ilvl="0" w:tplc="C7F0D210">
      <w:start w:val="1"/>
      <w:numFmt w:val="bullet"/>
      <w:lvlText w:val="•"/>
      <w:lvlJc w:val="left"/>
      <w:pPr>
        <w:ind w:left="480" w:hanging="240"/>
      </w:pPr>
    </w:lvl>
    <w:lvl w:ilvl="1" w:tplc="4A4A8A7A">
      <w:numFmt w:val="decimal"/>
      <w:lvlText w:val=""/>
      <w:lvlJc w:val="left"/>
    </w:lvl>
    <w:lvl w:ilvl="2" w:tplc="E100420A">
      <w:numFmt w:val="decimal"/>
      <w:lvlText w:val=""/>
      <w:lvlJc w:val="left"/>
    </w:lvl>
    <w:lvl w:ilvl="3" w:tplc="CD40A5AA">
      <w:numFmt w:val="decimal"/>
      <w:lvlText w:val=""/>
      <w:lvlJc w:val="left"/>
    </w:lvl>
    <w:lvl w:ilvl="4" w:tplc="E68AFA96">
      <w:numFmt w:val="decimal"/>
      <w:lvlText w:val=""/>
      <w:lvlJc w:val="left"/>
    </w:lvl>
    <w:lvl w:ilvl="5" w:tplc="ED7AE6FC">
      <w:numFmt w:val="decimal"/>
      <w:lvlText w:val=""/>
      <w:lvlJc w:val="left"/>
    </w:lvl>
    <w:lvl w:ilvl="6" w:tplc="E61C5278">
      <w:numFmt w:val="decimal"/>
      <w:lvlText w:val=""/>
      <w:lvlJc w:val="left"/>
    </w:lvl>
    <w:lvl w:ilvl="7" w:tplc="5DDE9E92">
      <w:numFmt w:val="decimal"/>
      <w:lvlText w:val=""/>
      <w:lvlJc w:val="left"/>
    </w:lvl>
    <w:lvl w:ilvl="8" w:tplc="ED56BA00">
      <w:numFmt w:val="decimal"/>
      <w:lvlText w:val=""/>
      <w:lvlJc w:val="left"/>
    </w:lvl>
  </w:abstractNum>
  <w:abstractNum w:abstractNumId="1" w15:restartNumberingAfterBreak="0">
    <w:nsid w:val="1FB92E74"/>
    <w:multiLevelType w:val="hybridMultilevel"/>
    <w:tmpl w:val="CBDAFFCE"/>
    <w:lvl w:ilvl="0" w:tplc="16D8D0B6">
      <w:start w:val="1"/>
      <w:numFmt w:val="bullet"/>
      <w:lvlText w:val="●"/>
      <w:lvlJc w:val="left"/>
      <w:pPr>
        <w:ind w:left="720" w:hanging="360"/>
      </w:pPr>
    </w:lvl>
    <w:lvl w:ilvl="1" w:tplc="84FACD60">
      <w:start w:val="1"/>
      <w:numFmt w:val="bullet"/>
      <w:lvlText w:val="○"/>
      <w:lvlJc w:val="left"/>
      <w:pPr>
        <w:ind w:left="1440" w:hanging="360"/>
      </w:pPr>
    </w:lvl>
    <w:lvl w:ilvl="2" w:tplc="9A6454D2">
      <w:start w:val="1"/>
      <w:numFmt w:val="bullet"/>
      <w:lvlText w:val="■"/>
      <w:lvlJc w:val="left"/>
      <w:pPr>
        <w:ind w:left="2160" w:hanging="360"/>
      </w:pPr>
    </w:lvl>
    <w:lvl w:ilvl="3" w:tplc="5C349B92">
      <w:start w:val="1"/>
      <w:numFmt w:val="bullet"/>
      <w:lvlText w:val="●"/>
      <w:lvlJc w:val="left"/>
      <w:pPr>
        <w:ind w:left="2880" w:hanging="360"/>
      </w:pPr>
    </w:lvl>
    <w:lvl w:ilvl="4" w:tplc="D28A9136">
      <w:start w:val="1"/>
      <w:numFmt w:val="bullet"/>
      <w:lvlText w:val="○"/>
      <w:lvlJc w:val="left"/>
      <w:pPr>
        <w:ind w:left="3600" w:hanging="360"/>
      </w:pPr>
    </w:lvl>
    <w:lvl w:ilvl="5" w:tplc="60760D0A">
      <w:start w:val="1"/>
      <w:numFmt w:val="bullet"/>
      <w:lvlText w:val="■"/>
      <w:lvlJc w:val="left"/>
      <w:pPr>
        <w:ind w:left="4320" w:hanging="360"/>
      </w:pPr>
    </w:lvl>
    <w:lvl w:ilvl="6" w:tplc="80582BE0">
      <w:start w:val="1"/>
      <w:numFmt w:val="bullet"/>
      <w:lvlText w:val="●"/>
      <w:lvlJc w:val="left"/>
      <w:pPr>
        <w:ind w:left="5040" w:hanging="360"/>
      </w:pPr>
    </w:lvl>
    <w:lvl w:ilvl="7" w:tplc="7B8069A6">
      <w:start w:val="1"/>
      <w:numFmt w:val="bullet"/>
      <w:lvlText w:val="●"/>
      <w:lvlJc w:val="left"/>
      <w:pPr>
        <w:ind w:left="5760" w:hanging="360"/>
      </w:pPr>
    </w:lvl>
    <w:lvl w:ilvl="8" w:tplc="A6B4F736">
      <w:start w:val="1"/>
      <w:numFmt w:val="bullet"/>
      <w:lvlText w:val="●"/>
      <w:lvlJc w:val="left"/>
      <w:pPr>
        <w:ind w:left="6480" w:hanging="360"/>
      </w:pPr>
    </w:lvl>
  </w:abstractNum>
  <w:num w:numId="1" w16cid:durableId="1424566185">
    <w:abstractNumId w:val="1"/>
    <w:lvlOverride w:ilvl="0">
      <w:startOverride w:val="1"/>
    </w:lvlOverride>
  </w:num>
  <w:num w:numId="2" w16cid:durableId="33137972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B05"/>
    <w:rsid w:val="001B386D"/>
    <w:rsid w:val="007856C5"/>
    <w:rsid w:val="00A76B05"/>
    <w:rsid w:val="00DA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AEA123"/>
  <w15:docId w15:val="{C8C14054-05D5-7145-A38D-7E5A0B58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Jason Hedge</cp:lastModifiedBy>
  <cp:revision>2</cp:revision>
  <dcterms:created xsi:type="dcterms:W3CDTF">2026-03-28T03:39:00Z</dcterms:created>
  <dcterms:modified xsi:type="dcterms:W3CDTF">2026-03-28T03:49:00Z</dcterms:modified>
</cp:coreProperties>
</file>